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B69F" w14:textId="77777777" w:rsidR="005747F4" w:rsidRDefault="005747F4">
      <w:pPr>
        <w:rPr>
          <w:rFonts w:ascii="Verdana" w:hAnsi="Verdana" w:cs="Tahoma"/>
          <w:sz w:val="20"/>
          <w:szCs w:val="20"/>
        </w:rPr>
      </w:pPr>
    </w:p>
    <w:p w14:paraId="2592EE38" w14:textId="77777777" w:rsidR="005747F4" w:rsidRDefault="005747F4">
      <w:pPr>
        <w:rPr>
          <w:rFonts w:ascii="Verdana" w:hAnsi="Verdana" w:cs="Tahoma"/>
          <w:sz w:val="20"/>
          <w:szCs w:val="20"/>
        </w:rPr>
      </w:pPr>
    </w:p>
    <w:p w14:paraId="10C9A8DF" w14:textId="77777777" w:rsidR="005747F4" w:rsidRDefault="005224FB">
      <w:pPr>
        <w:jc w:val="center"/>
        <w:rPr>
          <w:rFonts w:ascii="Verdana" w:hAnsi="Verdana" w:cs="Tahoma"/>
          <w:b/>
          <w:sz w:val="32"/>
          <w:szCs w:val="32"/>
        </w:rPr>
      </w:pPr>
      <w:r>
        <w:rPr>
          <w:rFonts w:ascii="Verdana" w:hAnsi="Verdana" w:cs="Tahoma"/>
          <w:b/>
          <w:sz w:val="32"/>
          <w:szCs w:val="32"/>
        </w:rPr>
        <w:t>Přihláška</w:t>
      </w:r>
    </w:p>
    <w:p w14:paraId="23603447" w14:textId="77777777" w:rsidR="005747F4" w:rsidRDefault="005747F4">
      <w:pPr>
        <w:jc w:val="center"/>
        <w:rPr>
          <w:rFonts w:ascii="Verdana" w:hAnsi="Verdana" w:cs="Tahoma"/>
          <w:b/>
          <w:sz w:val="32"/>
          <w:szCs w:val="32"/>
        </w:rPr>
      </w:pPr>
    </w:p>
    <w:p w14:paraId="3CC24349" w14:textId="77777777" w:rsidR="005747F4" w:rsidRDefault="005224FB">
      <w:pPr>
        <w:jc w:val="center"/>
      </w:pPr>
      <w:r>
        <w:rPr>
          <w:rFonts w:ascii="Verdana" w:hAnsi="Verdana" w:cs="Tahoma"/>
          <w:b/>
          <w:sz w:val="32"/>
          <w:szCs w:val="32"/>
        </w:rPr>
        <w:t>XXII. Mezinárodní soutěž velkých dechových orchestrů Ostrava 2025</w:t>
      </w:r>
    </w:p>
    <w:p w14:paraId="039C29E8" w14:textId="77777777" w:rsidR="005747F4" w:rsidRDefault="005747F4">
      <w:pPr>
        <w:jc w:val="center"/>
        <w:rPr>
          <w:rFonts w:ascii="Verdana" w:hAnsi="Verdana" w:cs="Tahoma"/>
          <w:sz w:val="16"/>
          <w:szCs w:val="16"/>
        </w:rPr>
      </w:pPr>
    </w:p>
    <w:p w14:paraId="1900495A" w14:textId="77777777" w:rsidR="005747F4" w:rsidRDefault="005747F4">
      <w:pPr>
        <w:jc w:val="center"/>
        <w:rPr>
          <w:rFonts w:ascii="Verdana" w:hAnsi="Verdana" w:cs="Tahoma"/>
          <w:sz w:val="16"/>
          <w:szCs w:val="16"/>
        </w:rPr>
      </w:pPr>
    </w:p>
    <w:p w14:paraId="3B0AD1A5" w14:textId="77777777" w:rsidR="005747F4" w:rsidRDefault="005747F4">
      <w:pPr>
        <w:rPr>
          <w:rFonts w:ascii="Verdana" w:hAnsi="Verdana" w:cs="Tahoma"/>
          <w:sz w:val="16"/>
          <w:szCs w:val="16"/>
        </w:rPr>
      </w:pPr>
    </w:p>
    <w:p w14:paraId="29197984" w14:textId="77777777" w:rsidR="005747F4" w:rsidRDefault="005224FB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I. Vyhlašovatel</w:t>
      </w:r>
    </w:p>
    <w:p w14:paraId="515776DF" w14:textId="77777777" w:rsidR="005747F4" w:rsidRDefault="005224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Ministerstvo kultury České republiky.</w:t>
      </w:r>
    </w:p>
    <w:p w14:paraId="23783283" w14:textId="77777777" w:rsidR="005747F4" w:rsidRDefault="005747F4">
      <w:pPr>
        <w:rPr>
          <w:rFonts w:ascii="Verdana" w:hAnsi="Verdana"/>
          <w:sz w:val="20"/>
          <w:szCs w:val="20"/>
        </w:rPr>
      </w:pPr>
    </w:p>
    <w:p w14:paraId="55369BD6" w14:textId="77777777" w:rsidR="005747F4" w:rsidRDefault="005747F4">
      <w:pPr>
        <w:rPr>
          <w:rFonts w:ascii="Verdana" w:hAnsi="Verdana"/>
          <w:sz w:val="20"/>
          <w:szCs w:val="20"/>
        </w:rPr>
      </w:pPr>
    </w:p>
    <w:p w14:paraId="2B054F30" w14:textId="77777777" w:rsidR="005747F4" w:rsidRDefault="005224FB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II. Pořadatel</w:t>
      </w:r>
    </w:p>
    <w:p w14:paraId="05BBB43D" w14:textId="77777777" w:rsidR="005747F4" w:rsidRDefault="005224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Janáčkova filharmonie Ostrava</w:t>
      </w:r>
    </w:p>
    <w:p w14:paraId="0CFE4CCC" w14:textId="77777777" w:rsidR="005747F4" w:rsidRDefault="005224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NIPOS-ARTAMA Praha </w:t>
      </w:r>
    </w:p>
    <w:p w14:paraId="12D4F046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0E126FD2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74587C37" w14:textId="77777777" w:rsidR="005747F4" w:rsidRDefault="005224FB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III. </w:t>
      </w:r>
      <w:r>
        <w:rPr>
          <w:rFonts w:ascii="Verdana" w:hAnsi="Verdana"/>
          <w:b/>
          <w:color w:val="000000"/>
          <w:sz w:val="20"/>
          <w:szCs w:val="20"/>
        </w:rPr>
        <w:t>Termín konání</w:t>
      </w:r>
    </w:p>
    <w:p w14:paraId="01A23B47" w14:textId="77777777" w:rsidR="005747F4" w:rsidRDefault="005224FB">
      <w:pPr>
        <w:rPr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25. – 26. října 2025</w:t>
      </w:r>
    </w:p>
    <w:p w14:paraId="47C8B87B" w14:textId="77777777" w:rsidR="005747F4" w:rsidRDefault="005747F4">
      <w:pPr>
        <w:rPr>
          <w:rFonts w:ascii="Verdana" w:hAnsi="Verdana"/>
          <w:b/>
          <w:color w:val="000000"/>
          <w:sz w:val="20"/>
          <w:szCs w:val="20"/>
        </w:rPr>
      </w:pPr>
    </w:p>
    <w:p w14:paraId="7A5A2E88" w14:textId="77777777" w:rsidR="005747F4" w:rsidRDefault="005747F4">
      <w:pPr>
        <w:rPr>
          <w:rFonts w:ascii="Verdana" w:hAnsi="Verdana"/>
          <w:b/>
          <w:color w:val="000000"/>
          <w:sz w:val="20"/>
          <w:szCs w:val="20"/>
        </w:rPr>
      </w:pPr>
    </w:p>
    <w:p w14:paraId="70B819A1" w14:textId="77777777" w:rsidR="005747F4" w:rsidRDefault="005224FB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IV. Podmínky soutěže</w:t>
      </w:r>
    </w:p>
    <w:p w14:paraId="61BC2A00" w14:textId="77777777" w:rsidR="005747F4" w:rsidRDefault="005224FB">
      <w:pPr>
        <w:numPr>
          <w:ilvl w:val="0"/>
          <w:numId w:val="3"/>
        </w:numPr>
        <w:ind w:left="284" w:hanging="28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Soutěž </w:t>
      </w:r>
      <w:r>
        <w:rPr>
          <w:rFonts w:ascii="Verdana" w:hAnsi="Verdana"/>
          <w:color w:val="000000"/>
          <w:sz w:val="20"/>
          <w:szCs w:val="20"/>
        </w:rPr>
        <w:t xml:space="preserve">je vypsána pro koncertní kategorii orchestrů typu harmonie v následujících třídách: </w:t>
      </w:r>
    </w:p>
    <w:p w14:paraId="0AA42D3A" w14:textId="77777777" w:rsidR="005747F4" w:rsidRDefault="005224FB">
      <w:pPr>
        <w:ind w:left="284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střední třída,</w:t>
      </w:r>
    </w:p>
    <w:p w14:paraId="5767BAC6" w14:textId="77777777" w:rsidR="005747F4" w:rsidRDefault="005224FB">
      <w:pPr>
        <w:ind w:firstLine="284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vyšší třída,</w:t>
      </w:r>
    </w:p>
    <w:p w14:paraId="41751A51" w14:textId="77777777" w:rsidR="005747F4" w:rsidRDefault="005224FB">
      <w:pPr>
        <w:ind w:firstLine="284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nejvyšší třída.</w:t>
      </w:r>
    </w:p>
    <w:p w14:paraId="447F6DD7" w14:textId="77777777" w:rsidR="005747F4" w:rsidRDefault="005747F4">
      <w:pPr>
        <w:ind w:firstLine="284"/>
        <w:rPr>
          <w:rFonts w:ascii="Verdana" w:hAnsi="Verdana"/>
          <w:color w:val="000000"/>
          <w:sz w:val="20"/>
          <w:szCs w:val="20"/>
        </w:rPr>
      </w:pPr>
    </w:p>
    <w:p w14:paraId="67A5B7D4" w14:textId="77777777" w:rsidR="005747F4" w:rsidRDefault="005224FB">
      <w:pPr>
        <w:numPr>
          <w:ilvl w:val="0"/>
          <w:numId w:val="3"/>
        </w:numPr>
        <w:ind w:left="284" w:hanging="28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Soutěže se mohou zúčastnit orchestry, které odpovídají běžnému mezinárodnímu standardu, bez omezení věku, minimálně 45, maximálně 85 hudebníků.</w:t>
      </w:r>
    </w:p>
    <w:p w14:paraId="5B8A4157" w14:textId="77777777" w:rsidR="005747F4" w:rsidRDefault="005747F4">
      <w:pPr>
        <w:ind w:left="284"/>
        <w:rPr>
          <w:rFonts w:ascii="Verdana" w:hAnsi="Verdana"/>
          <w:color w:val="000000"/>
          <w:sz w:val="20"/>
          <w:szCs w:val="20"/>
        </w:rPr>
      </w:pPr>
    </w:p>
    <w:p w14:paraId="61F99413" w14:textId="77777777" w:rsidR="005747F4" w:rsidRDefault="005224FB">
      <w:pPr>
        <w:numPr>
          <w:ilvl w:val="0"/>
          <w:numId w:val="3"/>
        </w:numPr>
        <w:ind w:left="284" w:hanging="284"/>
        <w:rPr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Povinné skladby pro rok 2025:</w:t>
      </w:r>
    </w:p>
    <w:p w14:paraId="3EB28534" w14:textId="77777777" w:rsidR="005747F4" w:rsidRDefault="005747F4">
      <w:pPr>
        <w:ind w:left="284"/>
        <w:jc w:val="both"/>
        <w:rPr>
          <w:rFonts w:ascii="Verdana" w:hAnsi="Verdana" w:cs="Arial"/>
          <w:sz w:val="20"/>
          <w:szCs w:val="20"/>
        </w:rPr>
      </w:pPr>
    </w:p>
    <w:p w14:paraId="61ACEFBC" w14:textId="77777777" w:rsidR="005747F4" w:rsidRDefault="005224FB"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bookmarkStart w:id="0" w:name="__DdeLink__187_3004735853"/>
      <w:r>
        <w:rPr>
          <w:rFonts w:ascii="Verdana" w:hAnsi="Verdana"/>
          <w:bCs/>
          <w:color w:val="000000"/>
          <w:sz w:val="20"/>
          <w:szCs w:val="20"/>
        </w:rPr>
        <w:t xml:space="preserve">   střední třída: Vladimír Studnička – Po Slezsku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– vydavatelství </w:t>
      </w:r>
      <w:proofErr w:type="spellStart"/>
      <w:r>
        <w:rPr>
          <w:rFonts w:ascii="Verdana" w:hAnsi="Verdana" w:cs="Arial"/>
          <w:bCs/>
          <w:color w:val="000000"/>
          <w:sz w:val="20"/>
          <w:szCs w:val="20"/>
        </w:rPr>
        <w:t>Rundel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</w:rPr>
        <w:t xml:space="preserve">  </w:t>
      </w:r>
      <w:bookmarkEnd w:id="0"/>
      <w:r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4275E2F4" w14:textId="77777777" w:rsidR="005747F4" w:rsidRDefault="005224FB">
      <w:pPr>
        <w:jc w:val="both"/>
      </w:pPr>
      <w:r>
        <w:rPr>
          <w:rFonts w:ascii="Verdana" w:hAnsi="Verdana"/>
          <w:sz w:val="20"/>
          <w:szCs w:val="20"/>
        </w:rPr>
        <w:t xml:space="preserve"> </w:t>
      </w:r>
      <w:bookmarkStart w:id="1" w:name="__DdeLink__137_2258733689"/>
      <w:r>
        <w:rPr>
          <w:rFonts w:ascii="Verdana" w:hAnsi="Verdana"/>
          <w:sz w:val="20"/>
          <w:szCs w:val="20"/>
        </w:rPr>
        <w:t xml:space="preserve">   vyšší třída: Jan </w:t>
      </w:r>
      <w:proofErr w:type="gramStart"/>
      <w:r>
        <w:rPr>
          <w:rFonts w:ascii="Verdana" w:hAnsi="Verdana"/>
          <w:sz w:val="20"/>
          <w:szCs w:val="20"/>
        </w:rPr>
        <w:t xml:space="preserve">Krejčík - </w:t>
      </w:r>
      <w:proofErr w:type="spellStart"/>
      <w:r>
        <w:rPr>
          <w:rFonts w:ascii="Verdana" w:hAnsi="Verdana"/>
          <w:sz w:val="20"/>
          <w:szCs w:val="20"/>
        </w:rPr>
        <w:t>Steamride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b/>
          <w:bCs/>
          <w:sz w:val="20"/>
          <w:szCs w:val="20"/>
        </w:rPr>
        <w:t>světová premiéra</w:t>
      </w:r>
      <w:bookmarkEnd w:id="1"/>
      <w:r>
        <w:rPr>
          <w:rFonts w:ascii="Verdana" w:hAnsi="Verdana"/>
          <w:sz w:val="20"/>
          <w:szCs w:val="20"/>
        </w:rPr>
        <w:t xml:space="preserve"> - vlastní náklad</w:t>
      </w:r>
    </w:p>
    <w:p w14:paraId="3F907472" w14:textId="77777777" w:rsidR="005747F4" w:rsidRDefault="005224FB">
      <w:pPr>
        <w:pStyle w:val="Bezmezer"/>
        <w:jc w:val="both"/>
        <w:rPr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nejvyšší třída: Evžen Zámečník </w:t>
      </w:r>
      <w:bookmarkStart w:id="2" w:name="__DdeLink__230_1377737394"/>
      <w:bookmarkEnd w:id="2"/>
      <w:r>
        <w:rPr>
          <w:rFonts w:ascii="Verdana" w:eastAsia="Times New Roman" w:hAnsi="Verdana" w:cs="Arial"/>
          <w:sz w:val="20"/>
          <w:szCs w:val="20"/>
          <w:lang w:eastAsia="en-US"/>
        </w:rPr>
        <w:t xml:space="preserve">– Lašské </w:t>
      </w:r>
      <w:r w:rsidR="00805E2B">
        <w:rPr>
          <w:rFonts w:ascii="Verdana" w:eastAsia="Times New Roman" w:hAnsi="Verdana" w:cs="Arial"/>
          <w:sz w:val="20"/>
          <w:szCs w:val="20"/>
          <w:lang w:eastAsia="en-US"/>
        </w:rPr>
        <w:t>slunce</w:t>
      </w:r>
      <w:r>
        <w:rPr>
          <w:rFonts w:ascii="Verdana" w:eastAsia="Times New Roman" w:hAnsi="Verdana" w:cs="Arial"/>
          <w:sz w:val="20"/>
          <w:szCs w:val="20"/>
          <w:lang w:eastAsia="en-US"/>
        </w:rPr>
        <w:t xml:space="preserve"> – vydavatelství </w:t>
      </w:r>
      <w:proofErr w:type="spellStart"/>
      <w:r>
        <w:rPr>
          <w:rFonts w:ascii="Verdana" w:eastAsia="Times New Roman" w:hAnsi="Verdana" w:cs="Arial"/>
          <w:sz w:val="20"/>
          <w:szCs w:val="20"/>
          <w:lang w:eastAsia="en-US"/>
        </w:rPr>
        <w:t>Rundel</w:t>
      </w:r>
      <w:proofErr w:type="spellEnd"/>
      <w:r>
        <w:rPr>
          <w:rFonts w:ascii="Verdana" w:eastAsia="Times New Roman" w:hAnsi="Verdana" w:cs="Arial"/>
          <w:sz w:val="20"/>
          <w:szCs w:val="20"/>
          <w:lang w:eastAsia="en-US"/>
        </w:rPr>
        <w:t xml:space="preserve"> </w:t>
      </w:r>
    </w:p>
    <w:p w14:paraId="23D01009" w14:textId="77777777" w:rsidR="005747F4" w:rsidRDefault="005747F4">
      <w:pPr>
        <w:rPr>
          <w:sz w:val="20"/>
          <w:szCs w:val="20"/>
        </w:rPr>
      </w:pPr>
    </w:p>
    <w:p w14:paraId="0003DBDA" w14:textId="77777777" w:rsidR="005747F4" w:rsidRDefault="005224FB">
      <w:pPr>
        <w:ind w:firstLine="28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Povinné skladby zajistí soutěžícím bezúplatně pořadatel.</w:t>
      </w:r>
    </w:p>
    <w:p w14:paraId="2F15DE9D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7509EB26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188F0EB9" w14:textId="77777777" w:rsidR="005747F4" w:rsidRDefault="005224FB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V. Kalendář soutěže</w:t>
      </w:r>
    </w:p>
    <w:p w14:paraId="43349F75" w14:textId="77777777" w:rsidR="005747F4" w:rsidRDefault="005747F4">
      <w:pPr>
        <w:rPr>
          <w:rFonts w:ascii="Verdana" w:hAnsi="Verdana"/>
          <w:b/>
          <w:bCs/>
          <w:color w:val="000000"/>
          <w:sz w:val="20"/>
          <w:szCs w:val="20"/>
        </w:rPr>
      </w:pPr>
    </w:p>
    <w:p w14:paraId="54D61395" w14:textId="77777777" w:rsidR="005747F4" w:rsidRDefault="005224FB">
      <w:pPr>
        <w:numPr>
          <w:ilvl w:val="0"/>
          <w:numId w:val="4"/>
        </w:numPr>
        <w:ind w:left="284" w:hanging="284"/>
        <w:rPr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Přihlášky do soutěže je možné podat nejpozději do </w:t>
      </w:r>
      <w:r>
        <w:rPr>
          <w:rFonts w:ascii="Verdana" w:hAnsi="Verdana"/>
          <w:b/>
          <w:color w:val="000000"/>
          <w:sz w:val="20"/>
          <w:szCs w:val="20"/>
        </w:rPr>
        <w:t>31. května 2025.</w:t>
      </w:r>
    </w:p>
    <w:p w14:paraId="33BA314B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0901CEE2" w14:textId="77777777" w:rsidR="005747F4" w:rsidRDefault="005224FB">
      <w:pPr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Přihlášené orchestry zašlou svůj soutěžní program organizačnímu výboru nejpozději do </w:t>
      </w:r>
      <w:r>
        <w:rPr>
          <w:rFonts w:ascii="Verdana" w:hAnsi="Verdana"/>
          <w:b/>
          <w:color w:val="000000"/>
          <w:sz w:val="20"/>
          <w:szCs w:val="20"/>
        </w:rPr>
        <w:t>31. července 2025</w:t>
      </w:r>
      <w:r>
        <w:rPr>
          <w:rFonts w:ascii="Verdana" w:hAnsi="Verdana"/>
          <w:color w:val="000000"/>
          <w:sz w:val="20"/>
          <w:szCs w:val="20"/>
        </w:rPr>
        <w:t xml:space="preserve"> společně se stručnými údaji o orchestru a dirigentovi a fotografiemi orchestru (minimálně 300 pixelů). Předložené pořadí soutěžních skladeb nemůže být dodatečně měněno.</w:t>
      </w:r>
    </w:p>
    <w:p w14:paraId="256A7644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0047D118" w14:textId="77777777" w:rsidR="005747F4" w:rsidRDefault="005224FB">
      <w:pPr>
        <w:numPr>
          <w:ilvl w:val="0"/>
          <w:numId w:val="4"/>
        </w:numPr>
        <w:ind w:left="284" w:hanging="284"/>
        <w:rPr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Zúčastněné orchestry zašlou organizačnímu výboru partitury (řídící hlasy) svých soutěžních skladeb (kromě skladby povinné) ve třech kopiích do </w:t>
      </w:r>
      <w:r>
        <w:rPr>
          <w:rFonts w:ascii="Verdana" w:hAnsi="Verdana"/>
          <w:b/>
          <w:color w:val="000000"/>
          <w:sz w:val="20"/>
          <w:szCs w:val="20"/>
        </w:rPr>
        <w:t>31. srpna 2025.</w:t>
      </w:r>
    </w:p>
    <w:p w14:paraId="5E2D36A5" w14:textId="77777777" w:rsidR="005747F4" w:rsidRDefault="005747F4">
      <w:pPr>
        <w:rPr>
          <w:rFonts w:ascii="Verdana" w:hAnsi="Verdana"/>
          <w:bCs/>
          <w:color w:val="000000"/>
          <w:sz w:val="20"/>
          <w:szCs w:val="20"/>
        </w:rPr>
      </w:pPr>
    </w:p>
    <w:p w14:paraId="0796493D" w14:textId="77777777" w:rsidR="005747F4" w:rsidRDefault="005224FB">
      <w:pPr>
        <w:numPr>
          <w:ilvl w:val="0"/>
          <w:numId w:val="4"/>
        </w:numPr>
        <w:ind w:left="284" w:hanging="284"/>
        <w:rPr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Pořadí soutěžních vystoupení orchestrů je věcí pořadatele, informaci o rozlosování soutěže </w:t>
      </w:r>
      <w:proofErr w:type="gramStart"/>
      <w:r>
        <w:rPr>
          <w:rFonts w:ascii="Verdana" w:hAnsi="Verdana"/>
          <w:color w:val="000000"/>
          <w:sz w:val="20"/>
          <w:szCs w:val="20"/>
        </w:rPr>
        <w:t>obdrží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každý orchestr do </w:t>
      </w:r>
      <w:r>
        <w:rPr>
          <w:rFonts w:ascii="Verdana" w:hAnsi="Verdana"/>
          <w:b/>
          <w:sz w:val="20"/>
          <w:szCs w:val="20"/>
        </w:rPr>
        <w:t>30. září 2025.</w:t>
      </w:r>
    </w:p>
    <w:p w14:paraId="2B845D3D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0FF9A9DB" w14:textId="77777777" w:rsidR="005747F4" w:rsidRDefault="005224FB">
      <w:pPr>
        <w:numPr>
          <w:ilvl w:val="0"/>
          <w:numId w:val="4"/>
        </w:numPr>
        <w:ind w:left="284" w:hanging="284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Ceny soutěže:</w:t>
      </w:r>
    </w:p>
    <w:p w14:paraId="77F5EEFA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>vítěz třídy,</w:t>
      </w:r>
    </w:p>
    <w:p w14:paraId="30DDE468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za provedení povinné skladby,</w:t>
      </w:r>
    </w:p>
    <w:p w14:paraId="4B903FB9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za dirigentský výkon,</w:t>
      </w:r>
    </w:p>
    <w:p w14:paraId="77E98328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absolutní vítěz soutěže,</w:t>
      </w:r>
    </w:p>
    <w:p w14:paraId="54598566" w14:textId="77777777" w:rsidR="005747F4" w:rsidRDefault="005747F4">
      <w:pPr>
        <w:ind w:left="284"/>
        <w:rPr>
          <w:rFonts w:ascii="Verdana" w:hAnsi="Verdana" w:cs="Tahoma"/>
          <w:sz w:val="20"/>
          <w:szCs w:val="20"/>
        </w:rPr>
      </w:pPr>
    </w:p>
    <w:p w14:paraId="095F7B3E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zlaté pásmo s vyznamenáním,</w:t>
      </w:r>
    </w:p>
    <w:p w14:paraId="2F079D31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zlaté pásmo,</w:t>
      </w:r>
    </w:p>
    <w:p w14:paraId="522625F5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stříbrné pásmo,</w:t>
      </w:r>
    </w:p>
    <w:p w14:paraId="1C8B1AF2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bronzové pásmo.</w:t>
      </w:r>
    </w:p>
    <w:p w14:paraId="1F9581D2" w14:textId="77777777" w:rsidR="005747F4" w:rsidRDefault="005747F4">
      <w:pPr>
        <w:ind w:left="284"/>
        <w:rPr>
          <w:rFonts w:ascii="Verdana" w:hAnsi="Verdana" w:cs="Tahoma"/>
          <w:sz w:val="20"/>
          <w:szCs w:val="20"/>
        </w:rPr>
      </w:pPr>
    </w:p>
    <w:p w14:paraId="45A208D7" w14:textId="77777777" w:rsidR="005747F4" w:rsidRDefault="005224FB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6. Program soutěže:</w:t>
      </w:r>
    </w:p>
    <w:p w14:paraId="7439F8BE" w14:textId="77777777" w:rsidR="005747F4" w:rsidRDefault="005224FB">
      <w:pPr>
        <w:ind w:left="284"/>
        <w:rPr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sobota 25. 10. 2025</w:t>
      </w:r>
      <w:r>
        <w:rPr>
          <w:rFonts w:ascii="Verdana" w:hAnsi="Verdana" w:cs="Tahoma"/>
          <w:sz w:val="20"/>
          <w:szCs w:val="20"/>
        </w:rPr>
        <w:tab/>
        <w:t>soutěž orchestrů, workshop a vyhlášení výsledků</w:t>
      </w:r>
    </w:p>
    <w:p w14:paraId="6F088CA7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neděle 26. 10. 2025 </w:t>
      </w:r>
      <w:r>
        <w:rPr>
          <w:rFonts w:ascii="Verdana" w:hAnsi="Verdana" w:cs="Tahoma"/>
          <w:sz w:val="20"/>
          <w:szCs w:val="20"/>
        </w:rPr>
        <w:tab/>
        <w:t xml:space="preserve">soutěž orchestrů, workshop a vyhlášení výsledků – záloha </w:t>
      </w:r>
    </w:p>
    <w:p w14:paraId="3608D7C8" w14:textId="77777777" w:rsidR="005747F4" w:rsidRDefault="005224FB">
      <w:pPr>
        <w:ind w:left="284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14:paraId="0C4AE9E7" w14:textId="77777777" w:rsidR="005747F4" w:rsidRDefault="005224FB">
      <w:pPr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Přihláška:</w:t>
      </w:r>
    </w:p>
    <w:p w14:paraId="30FBF904" w14:textId="77777777" w:rsidR="005747F4" w:rsidRDefault="005747F4">
      <w:pPr>
        <w:rPr>
          <w:rFonts w:ascii="Verdana" w:hAnsi="Verdana" w:cs="Tahoma"/>
          <w:b/>
          <w:sz w:val="20"/>
          <w:szCs w:val="20"/>
        </w:rPr>
      </w:pPr>
    </w:p>
    <w:p w14:paraId="4D8CEDD6" w14:textId="77777777" w:rsidR="005747F4" w:rsidRDefault="005224FB">
      <w:pPr>
        <w:jc w:val="center"/>
        <w:rPr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XXII. Mezinárodní soutěž velkých dechových orchestrů OSTRAVA 2023 ve dnech 25. – 26. října 2025</w:t>
      </w:r>
    </w:p>
    <w:p w14:paraId="328D0D59" w14:textId="77777777" w:rsidR="005747F4" w:rsidRDefault="005747F4">
      <w:pPr>
        <w:jc w:val="center"/>
        <w:rPr>
          <w:rFonts w:ascii="Verdana" w:hAnsi="Verdana" w:cs="Tahoma"/>
          <w:sz w:val="20"/>
          <w:szCs w:val="20"/>
        </w:rPr>
      </w:pPr>
    </w:p>
    <w:p w14:paraId="6845EAAB" w14:textId="77777777" w:rsidR="005747F4" w:rsidRDefault="005224FB">
      <w:pPr>
        <w:numPr>
          <w:ilvl w:val="0"/>
          <w:numId w:val="2"/>
        </w:num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střední třída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Verdana" w:hAnsi="Verdana" w:cs="Tahoma"/>
          <w:sz w:val="20"/>
          <w:szCs w:val="20"/>
        </w:rPr>
        <w:t xml:space="preserve"> </w:t>
      </w:r>
      <w:proofErr w:type="gramStart"/>
      <w:r>
        <w:rPr>
          <w:rFonts w:ascii="Verdana" w:hAnsi="Verdana" w:cs="Tahoma"/>
          <w:sz w:val="20"/>
          <w:szCs w:val="20"/>
        </w:rPr>
        <w:t xml:space="preserve">ANO  </w:t>
      </w:r>
      <w:r>
        <w:rPr>
          <w:rFonts w:ascii="Wingdings" w:eastAsia="Wingdings" w:hAnsi="Wingdings" w:cs="Wingdings"/>
          <w:sz w:val="20"/>
          <w:szCs w:val="20"/>
        </w:rPr>
        <w:t></w:t>
      </w:r>
      <w:proofErr w:type="gramEnd"/>
      <w:r>
        <w:rPr>
          <w:rFonts w:ascii="Verdana" w:hAnsi="Verdana" w:cs="Tahoma"/>
          <w:sz w:val="20"/>
          <w:szCs w:val="20"/>
        </w:rPr>
        <w:t xml:space="preserve"> NE</w:t>
      </w:r>
    </w:p>
    <w:p w14:paraId="5D488C11" w14:textId="77777777" w:rsidR="005747F4" w:rsidRDefault="005224FB">
      <w:pPr>
        <w:numPr>
          <w:ilvl w:val="0"/>
          <w:numId w:val="2"/>
        </w:num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vyšší třída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Verdana" w:hAnsi="Verdana" w:cs="Tahoma"/>
          <w:sz w:val="20"/>
          <w:szCs w:val="20"/>
        </w:rPr>
        <w:t xml:space="preserve"> </w:t>
      </w:r>
      <w:proofErr w:type="gramStart"/>
      <w:r>
        <w:rPr>
          <w:rFonts w:ascii="Verdana" w:hAnsi="Verdana" w:cs="Tahoma"/>
          <w:sz w:val="20"/>
          <w:szCs w:val="20"/>
        </w:rPr>
        <w:t xml:space="preserve">ANO  </w:t>
      </w:r>
      <w:r>
        <w:rPr>
          <w:rFonts w:ascii="Wingdings" w:eastAsia="Wingdings" w:hAnsi="Wingdings" w:cs="Wingdings"/>
          <w:sz w:val="20"/>
          <w:szCs w:val="20"/>
        </w:rPr>
        <w:t></w:t>
      </w:r>
      <w:proofErr w:type="gramEnd"/>
      <w:r>
        <w:rPr>
          <w:rFonts w:ascii="Verdana" w:hAnsi="Verdana" w:cs="Tahoma"/>
          <w:sz w:val="20"/>
          <w:szCs w:val="20"/>
        </w:rPr>
        <w:t xml:space="preserve"> NE </w:t>
      </w:r>
    </w:p>
    <w:p w14:paraId="4332623C" w14:textId="412497A0" w:rsidR="005747F4" w:rsidRDefault="005224FB">
      <w:pPr>
        <w:numPr>
          <w:ilvl w:val="0"/>
          <w:numId w:val="2"/>
        </w:num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nejvyšší třída</w:t>
      </w:r>
      <w:r>
        <w:rPr>
          <w:rFonts w:ascii="Verdana" w:hAnsi="Verdana" w:cs="Tahoma"/>
          <w:sz w:val="20"/>
          <w:szCs w:val="20"/>
        </w:rPr>
        <w:tab/>
      </w:r>
      <w:r w:rsidR="00A0138A">
        <w:rPr>
          <w:rFonts w:ascii="Verdana" w:hAnsi="Verdana" w:cs="Tahoma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Verdana" w:hAnsi="Verdana" w:cs="Tahoma"/>
          <w:sz w:val="20"/>
          <w:szCs w:val="20"/>
        </w:rPr>
        <w:t xml:space="preserve"> </w:t>
      </w:r>
      <w:proofErr w:type="gramStart"/>
      <w:r>
        <w:rPr>
          <w:rFonts w:ascii="Verdana" w:hAnsi="Verdana" w:cs="Tahoma"/>
          <w:sz w:val="20"/>
          <w:szCs w:val="20"/>
        </w:rPr>
        <w:t xml:space="preserve">ANO  </w:t>
      </w:r>
      <w:r>
        <w:rPr>
          <w:rFonts w:ascii="Wingdings" w:eastAsia="Wingdings" w:hAnsi="Wingdings" w:cs="Wingdings"/>
          <w:sz w:val="20"/>
          <w:szCs w:val="20"/>
        </w:rPr>
        <w:t></w:t>
      </w:r>
      <w:proofErr w:type="gramEnd"/>
      <w:r>
        <w:rPr>
          <w:rFonts w:ascii="Verdana" w:hAnsi="Verdana" w:cs="Tahoma"/>
          <w:sz w:val="20"/>
          <w:szCs w:val="20"/>
        </w:rPr>
        <w:t xml:space="preserve"> NE</w:t>
      </w:r>
    </w:p>
    <w:p w14:paraId="7EEF6D83" w14:textId="77777777" w:rsidR="005747F4" w:rsidRDefault="005747F4">
      <w:pPr>
        <w:ind w:left="720"/>
        <w:rPr>
          <w:rFonts w:ascii="Verdana" w:hAnsi="Verdana" w:cs="Tahoma"/>
          <w:sz w:val="20"/>
          <w:szCs w:val="20"/>
        </w:rPr>
      </w:pPr>
    </w:p>
    <w:p w14:paraId="42493300" w14:textId="77777777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Název orchestru: ………………………</w:t>
      </w:r>
      <w:proofErr w:type="gramStart"/>
      <w:r>
        <w:rPr>
          <w:rFonts w:ascii="Verdana" w:hAnsi="Verdana" w:cs="Tahoma"/>
          <w:sz w:val="20"/>
          <w:szCs w:val="20"/>
        </w:rPr>
        <w:t>…….</w:t>
      </w:r>
      <w:proofErr w:type="gramEnd"/>
      <w:r>
        <w:rPr>
          <w:rFonts w:ascii="Verdana" w:hAnsi="Verdana" w:cs="Tahoma"/>
          <w:sz w:val="20"/>
          <w:szCs w:val="20"/>
        </w:rPr>
        <w:t>…………………………………..</w:t>
      </w:r>
    </w:p>
    <w:p w14:paraId="0D365CF2" w14:textId="77777777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proofErr w:type="gramStart"/>
      <w:r>
        <w:rPr>
          <w:rFonts w:ascii="Verdana" w:hAnsi="Verdana" w:cs="Tahoma"/>
          <w:sz w:val="20"/>
          <w:szCs w:val="20"/>
        </w:rPr>
        <w:t>Adresa:…</w:t>
      </w:r>
      <w:proofErr w:type="gramEnd"/>
      <w:r>
        <w:rPr>
          <w:rFonts w:ascii="Verdana" w:hAnsi="Verdana" w:cs="Tahoma"/>
          <w:sz w:val="20"/>
          <w:szCs w:val="20"/>
        </w:rPr>
        <w:t>……………………………………………………………………………….</w:t>
      </w:r>
    </w:p>
    <w:p w14:paraId="79987080" w14:textId="77777777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proofErr w:type="gramStart"/>
      <w:r>
        <w:rPr>
          <w:rFonts w:ascii="Verdana" w:hAnsi="Verdana" w:cs="Tahoma"/>
          <w:sz w:val="20"/>
          <w:szCs w:val="20"/>
        </w:rPr>
        <w:t>Telefon:…</w:t>
      </w:r>
      <w:proofErr w:type="gramEnd"/>
      <w:r>
        <w:rPr>
          <w:rFonts w:ascii="Verdana" w:hAnsi="Verdana" w:cs="Tahoma"/>
          <w:sz w:val="20"/>
          <w:szCs w:val="20"/>
        </w:rPr>
        <w:t>………………………………….…………………………………………..</w:t>
      </w:r>
    </w:p>
    <w:p w14:paraId="6820CE5E" w14:textId="77777777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proofErr w:type="gramStart"/>
      <w:r>
        <w:rPr>
          <w:rFonts w:ascii="Verdana" w:hAnsi="Verdana" w:cs="Tahoma"/>
          <w:sz w:val="20"/>
          <w:szCs w:val="20"/>
        </w:rPr>
        <w:t>E-mail:…</w:t>
      </w:r>
      <w:proofErr w:type="gramEnd"/>
      <w:r>
        <w:rPr>
          <w:rFonts w:ascii="Verdana" w:hAnsi="Verdana" w:cs="Tahoma"/>
          <w:sz w:val="20"/>
          <w:szCs w:val="20"/>
        </w:rPr>
        <w:t>…………………………………..……………………………………………</w:t>
      </w:r>
    </w:p>
    <w:p w14:paraId="4D99CD54" w14:textId="77777777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proofErr w:type="gramStart"/>
      <w:r>
        <w:rPr>
          <w:rFonts w:ascii="Verdana" w:hAnsi="Verdana" w:cs="Tahoma"/>
          <w:sz w:val="20"/>
          <w:szCs w:val="20"/>
        </w:rPr>
        <w:t>www:…</w:t>
      </w:r>
      <w:proofErr w:type="gramEnd"/>
      <w:r>
        <w:rPr>
          <w:rFonts w:ascii="Verdana" w:hAnsi="Verdana" w:cs="Tahoma"/>
          <w:sz w:val="20"/>
          <w:szCs w:val="20"/>
        </w:rPr>
        <w:t>………………………………....……………………………………………..</w:t>
      </w:r>
    </w:p>
    <w:p w14:paraId="2066FFE9" w14:textId="77777777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proofErr w:type="gramStart"/>
      <w:r>
        <w:rPr>
          <w:rFonts w:ascii="Verdana" w:hAnsi="Verdana" w:cs="Tahoma"/>
          <w:sz w:val="20"/>
          <w:szCs w:val="20"/>
        </w:rPr>
        <w:t>Dirigent:…</w:t>
      </w:r>
      <w:proofErr w:type="gramEnd"/>
      <w:r>
        <w:rPr>
          <w:rFonts w:ascii="Verdana" w:hAnsi="Verdana" w:cs="Tahoma"/>
          <w:sz w:val="20"/>
          <w:szCs w:val="20"/>
        </w:rPr>
        <w:t>…………………………………….………...……………………………</w:t>
      </w:r>
    </w:p>
    <w:p w14:paraId="2A7452CE" w14:textId="77777777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Počet </w:t>
      </w:r>
      <w:proofErr w:type="gramStart"/>
      <w:r>
        <w:rPr>
          <w:rFonts w:ascii="Verdana" w:hAnsi="Verdana" w:cs="Tahoma"/>
          <w:sz w:val="20"/>
          <w:szCs w:val="20"/>
        </w:rPr>
        <w:t>hráčů:…</w:t>
      </w:r>
      <w:proofErr w:type="gramEnd"/>
      <w:r>
        <w:rPr>
          <w:rFonts w:ascii="Verdana" w:hAnsi="Verdana" w:cs="Tahoma"/>
          <w:sz w:val="20"/>
          <w:szCs w:val="20"/>
        </w:rPr>
        <w:t>……………………….………..……………………………………</w:t>
      </w:r>
    </w:p>
    <w:p w14:paraId="4B99756A" w14:textId="77777777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Počet účastníků </w:t>
      </w:r>
      <w:proofErr w:type="gramStart"/>
      <w:r>
        <w:rPr>
          <w:rFonts w:ascii="Verdana" w:hAnsi="Verdana" w:cs="Tahoma"/>
          <w:sz w:val="20"/>
          <w:szCs w:val="20"/>
        </w:rPr>
        <w:t>celkem:…</w:t>
      </w:r>
      <w:proofErr w:type="gramEnd"/>
      <w:r>
        <w:rPr>
          <w:rFonts w:ascii="Verdana" w:hAnsi="Verdana" w:cs="Tahoma"/>
          <w:sz w:val="20"/>
          <w:szCs w:val="20"/>
        </w:rPr>
        <w:t>……………………………………………………</w:t>
      </w:r>
    </w:p>
    <w:p w14:paraId="593A2F69" w14:textId="77777777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Odpovědný zástupce </w:t>
      </w:r>
      <w:proofErr w:type="gramStart"/>
      <w:r>
        <w:rPr>
          <w:rFonts w:ascii="Verdana" w:hAnsi="Verdana" w:cs="Tahoma"/>
          <w:sz w:val="20"/>
          <w:szCs w:val="20"/>
        </w:rPr>
        <w:t>orchestru:…</w:t>
      </w:r>
      <w:proofErr w:type="gramEnd"/>
      <w:r>
        <w:rPr>
          <w:rFonts w:ascii="Verdana" w:hAnsi="Verdana" w:cs="Tahoma"/>
          <w:sz w:val="20"/>
          <w:szCs w:val="20"/>
        </w:rPr>
        <w:t>………..………………………………</w:t>
      </w:r>
    </w:p>
    <w:p w14:paraId="2839A90F" w14:textId="77777777" w:rsidR="005747F4" w:rsidRPr="00774D37" w:rsidRDefault="005224FB">
      <w:pPr>
        <w:rPr>
          <w:rFonts w:ascii="Verdana" w:hAnsi="Verdana" w:cs="Tahoma"/>
          <w:b/>
          <w:sz w:val="20"/>
          <w:szCs w:val="20"/>
        </w:rPr>
      </w:pPr>
      <w:r w:rsidRPr="00774D37">
        <w:rPr>
          <w:rFonts w:ascii="Verdana" w:hAnsi="Verdana" w:cs="Tahoma"/>
          <w:b/>
          <w:sz w:val="20"/>
          <w:szCs w:val="20"/>
        </w:rPr>
        <w:t>Korespondenční adresa</w:t>
      </w:r>
      <w:r w:rsidRPr="00774D37">
        <w:rPr>
          <w:rFonts w:ascii="Verdana" w:hAnsi="Verdana" w:cs="Tahoma"/>
          <w:sz w:val="20"/>
          <w:szCs w:val="20"/>
        </w:rPr>
        <w:t xml:space="preserve"> pro zasílání přihlášek</w:t>
      </w:r>
      <w:r w:rsidRPr="00774D37">
        <w:rPr>
          <w:rFonts w:ascii="Verdana" w:hAnsi="Verdana" w:cs="Tahoma"/>
          <w:b/>
          <w:sz w:val="20"/>
          <w:szCs w:val="20"/>
        </w:rPr>
        <w:t>:</w:t>
      </w:r>
    </w:p>
    <w:p w14:paraId="47177D17" w14:textId="77777777" w:rsidR="005747F4" w:rsidRPr="00774D37" w:rsidRDefault="005224FB">
      <w:pPr>
        <w:rPr>
          <w:rFonts w:ascii="Verdana" w:hAnsi="Verdana" w:cs="Tahoma"/>
          <w:sz w:val="20"/>
          <w:szCs w:val="20"/>
        </w:rPr>
      </w:pPr>
      <w:r w:rsidRPr="00774D37">
        <w:rPr>
          <w:rFonts w:ascii="Verdana" w:hAnsi="Verdana" w:cs="Tahoma"/>
          <w:sz w:val="20"/>
          <w:szCs w:val="20"/>
        </w:rPr>
        <w:t>Janáčkova filharmonie Ostrava</w:t>
      </w:r>
    </w:p>
    <w:p w14:paraId="0888CF52" w14:textId="77777777" w:rsidR="00774D37" w:rsidRPr="00774D37" w:rsidRDefault="00774D37" w:rsidP="00774D37">
      <w:pPr>
        <w:rPr>
          <w:rFonts w:ascii="Verdana" w:hAnsi="Verdana" w:cs="Tahoma"/>
          <w:sz w:val="20"/>
          <w:szCs w:val="20"/>
        </w:rPr>
      </w:pPr>
      <w:r w:rsidRPr="00774D37">
        <w:rPr>
          <w:rFonts w:ascii="Verdana" w:hAnsi="Verdana" w:cs="Tahoma"/>
          <w:sz w:val="20"/>
          <w:szCs w:val="20"/>
        </w:rPr>
        <w:t>Varenská 2723/51</w:t>
      </w:r>
    </w:p>
    <w:p w14:paraId="4652B8BA" w14:textId="448D72ED" w:rsidR="005747F4" w:rsidRPr="00774D37" w:rsidRDefault="00774D37">
      <w:pPr>
        <w:rPr>
          <w:rFonts w:ascii="Verdana" w:hAnsi="Verdana" w:cs="Tahoma"/>
          <w:sz w:val="20"/>
          <w:szCs w:val="20"/>
        </w:rPr>
      </w:pPr>
      <w:r w:rsidRPr="00774D37">
        <w:rPr>
          <w:rFonts w:ascii="Verdana" w:hAnsi="Verdana" w:cs="Tahoma"/>
          <w:sz w:val="20"/>
          <w:szCs w:val="20"/>
        </w:rPr>
        <w:t>702 00 OSTRAVA</w:t>
      </w:r>
      <w:r w:rsidRPr="00774D37">
        <w:rPr>
          <w:rFonts w:ascii="Verdana" w:hAnsi="Verdana" w:cs="Tahoma"/>
          <w:sz w:val="20"/>
          <w:szCs w:val="20"/>
        </w:rPr>
        <w:t xml:space="preserve"> – MORAVSKÁ OSTRAVA</w:t>
      </w:r>
    </w:p>
    <w:p w14:paraId="6E857FE0" w14:textId="60D6CA91" w:rsidR="005747F4" w:rsidRDefault="005224FB">
      <w:pPr>
        <w:rPr>
          <w:sz w:val="20"/>
          <w:szCs w:val="20"/>
        </w:rPr>
      </w:pPr>
      <w:r w:rsidRPr="00774D37">
        <w:rPr>
          <w:rFonts w:ascii="Verdana" w:hAnsi="Verdana" w:cs="Tahoma"/>
          <w:sz w:val="20"/>
          <w:szCs w:val="20"/>
        </w:rPr>
        <w:t>Na obálku uveďte:</w:t>
      </w:r>
      <w:r w:rsidRPr="00774D37">
        <w:rPr>
          <w:rFonts w:ascii="Verdana" w:hAnsi="Verdana" w:cs="Tahoma"/>
          <w:b/>
          <w:sz w:val="20"/>
          <w:szCs w:val="20"/>
        </w:rPr>
        <w:t xml:space="preserve"> MSVDO Ostrava 202</w:t>
      </w:r>
      <w:r w:rsidR="008E1204" w:rsidRPr="00774D37">
        <w:rPr>
          <w:rFonts w:ascii="Verdana" w:hAnsi="Verdana" w:cs="Tahoma"/>
          <w:b/>
          <w:sz w:val="20"/>
          <w:szCs w:val="20"/>
        </w:rPr>
        <w:t>5</w:t>
      </w:r>
    </w:p>
    <w:p w14:paraId="12879915" w14:textId="77777777" w:rsidR="005747F4" w:rsidRDefault="005747F4">
      <w:pPr>
        <w:rPr>
          <w:rFonts w:ascii="Verdana" w:hAnsi="Verdana" w:cs="Tahoma"/>
          <w:b/>
          <w:sz w:val="20"/>
          <w:szCs w:val="20"/>
        </w:rPr>
      </w:pPr>
    </w:p>
    <w:p w14:paraId="770872E6" w14:textId="77777777" w:rsidR="005747F4" w:rsidRDefault="005224FB">
      <w:r>
        <w:rPr>
          <w:rFonts w:ascii="Verdana" w:hAnsi="Verdana" w:cs="Tahoma"/>
          <w:b/>
          <w:sz w:val="20"/>
          <w:szCs w:val="20"/>
        </w:rPr>
        <w:t xml:space="preserve">E-mailová adresa </w:t>
      </w:r>
      <w:r>
        <w:rPr>
          <w:rFonts w:ascii="Verdana" w:hAnsi="Verdana" w:cs="Tahoma"/>
          <w:sz w:val="20"/>
          <w:szCs w:val="20"/>
        </w:rPr>
        <w:t>pro zasílání přihlášek</w:t>
      </w:r>
      <w:r>
        <w:rPr>
          <w:rFonts w:ascii="Verdana" w:hAnsi="Verdana" w:cs="Tahoma"/>
          <w:b/>
          <w:sz w:val="20"/>
          <w:szCs w:val="20"/>
        </w:rPr>
        <w:t>:</w:t>
      </w:r>
      <w:r>
        <w:rPr>
          <w:rFonts w:ascii="Verdana" w:hAnsi="Verdana" w:cs="Tahoma"/>
          <w:sz w:val="20"/>
          <w:szCs w:val="20"/>
        </w:rPr>
        <w:br/>
        <w:t>hanicakova</w:t>
      </w:r>
      <w:hyperlink r:id="rId8">
        <w:r>
          <w:rPr>
            <w:rStyle w:val="Internetovodkaz"/>
            <w:rFonts w:ascii="Verdana" w:hAnsi="Verdana"/>
            <w:color w:val="00000A"/>
            <w:sz w:val="20"/>
            <w:szCs w:val="20"/>
            <w:u w:val="none"/>
          </w:rPr>
          <w:t>@jfo.cz</w:t>
        </w:r>
      </w:hyperlink>
      <w:r>
        <w:rPr>
          <w:rStyle w:val="Internetovodkaz"/>
          <w:rFonts w:ascii="Verdana" w:hAnsi="Verdana"/>
          <w:color w:val="00000A"/>
          <w:sz w:val="20"/>
          <w:szCs w:val="20"/>
          <w:u w:val="none"/>
        </w:rPr>
        <w:t xml:space="preserve"> / office</w:t>
      </w:r>
      <w:hyperlink r:id="rId9">
        <w:r>
          <w:rPr>
            <w:rStyle w:val="Internetovodkaz"/>
            <w:rFonts w:ascii="Verdana" w:hAnsi="Verdana"/>
            <w:color w:val="00000A"/>
            <w:sz w:val="20"/>
            <w:szCs w:val="20"/>
            <w:u w:val="none"/>
          </w:rPr>
          <w:t>@jfo.cz</w:t>
        </w:r>
      </w:hyperlink>
      <w:r>
        <w:rPr>
          <w:rStyle w:val="Internetovodkaz"/>
          <w:rFonts w:ascii="Verdana" w:hAnsi="Verdana"/>
          <w:color w:val="00000A"/>
          <w:sz w:val="20"/>
          <w:szCs w:val="20"/>
          <w:u w:val="none"/>
        </w:rPr>
        <w:t xml:space="preserve"> </w:t>
      </w:r>
    </w:p>
    <w:p w14:paraId="1A2CCB35" w14:textId="6C3DC2CD" w:rsidR="005747F4" w:rsidRDefault="005224FB">
      <w:pPr>
        <w:rPr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 předmětu e-mailu uveďte:</w:t>
      </w:r>
      <w:r>
        <w:rPr>
          <w:rFonts w:ascii="Verdana" w:hAnsi="Verdana" w:cs="Tahoma"/>
          <w:b/>
          <w:sz w:val="20"/>
          <w:szCs w:val="20"/>
        </w:rPr>
        <w:t xml:space="preserve"> MSVDO Ostrava 202</w:t>
      </w:r>
      <w:r w:rsidR="008E1204">
        <w:rPr>
          <w:rFonts w:ascii="Verdana" w:hAnsi="Verdana" w:cs="Tahoma"/>
          <w:b/>
          <w:sz w:val="20"/>
          <w:szCs w:val="20"/>
        </w:rPr>
        <w:t>5</w:t>
      </w:r>
    </w:p>
    <w:p w14:paraId="437C683A" w14:textId="77777777" w:rsidR="005747F4" w:rsidRDefault="005747F4">
      <w:pPr>
        <w:rPr>
          <w:rFonts w:ascii="Verdana" w:hAnsi="Verdana" w:cs="Tahoma"/>
          <w:b/>
          <w:sz w:val="20"/>
          <w:szCs w:val="20"/>
        </w:rPr>
      </w:pPr>
    </w:p>
    <w:p w14:paraId="16B746D9" w14:textId="77777777" w:rsidR="005747F4" w:rsidRDefault="005224FB">
      <w:pPr>
        <w:rPr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Kontakty: </w:t>
      </w:r>
    </w:p>
    <w:p w14:paraId="1025BB24" w14:textId="77777777" w:rsidR="005747F4" w:rsidRDefault="005224FB">
      <w:pPr>
        <w:rPr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Václav Hlaváček, tel.: 603 242 784, e-mail: hlavacek@nipos-mk.cz</w:t>
      </w:r>
    </w:p>
    <w:p w14:paraId="1289126C" w14:textId="77777777" w:rsidR="005747F4" w:rsidRDefault="005224FB">
      <w:r>
        <w:rPr>
          <w:rFonts w:ascii="Verdana" w:hAnsi="Verdana" w:cs="Tahoma"/>
          <w:sz w:val="20"/>
          <w:szCs w:val="20"/>
        </w:rPr>
        <w:t>Mgr. Markéta Haničáková, Ph.D., tel.: 724 040 133, e-mail: hanicakova</w:t>
      </w:r>
      <w:hyperlink r:id="rId10">
        <w:r>
          <w:rPr>
            <w:rStyle w:val="Internetovodkaz"/>
            <w:rFonts w:ascii="Verdana" w:hAnsi="Verdana" w:cs="Tahoma"/>
            <w:color w:val="000000" w:themeColor="text1"/>
            <w:sz w:val="20"/>
            <w:szCs w:val="20"/>
            <w:u w:val="none"/>
          </w:rPr>
          <w:t>@jfo.cz</w:t>
        </w:r>
      </w:hyperlink>
      <w:r>
        <w:rPr>
          <w:rFonts w:ascii="Verdana" w:hAnsi="Verdana" w:cs="Tahoma"/>
          <w:color w:val="000000" w:themeColor="text1"/>
          <w:sz w:val="20"/>
          <w:szCs w:val="20"/>
        </w:rPr>
        <w:t>,</w:t>
      </w:r>
    </w:p>
    <w:p w14:paraId="2F947182" w14:textId="77777777" w:rsidR="005747F4" w:rsidRDefault="00000000">
      <w:hyperlink r:id="rId11">
        <w:r w:rsidR="005224FB">
          <w:rPr>
            <w:rStyle w:val="Internetovodkaz"/>
            <w:rFonts w:ascii="Verdana" w:hAnsi="Verdana" w:cs="Arial"/>
            <w:b/>
            <w:sz w:val="20"/>
            <w:szCs w:val="20"/>
            <w:highlight w:val="yellow"/>
          </w:rPr>
          <w:t>www.jfo.cz</w:t>
        </w:r>
      </w:hyperlink>
      <w:r w:rsidR="005224FB">
        <w:rPr>
          <w:rFonts w:ascii="Verdana" w:hAnsi="Verdana" w:cs="Arial"/>
          <w:b/>
          <w:color w:val="000000" w:themeColor="text1"/>
          <w:sz w:val="20"/>
          <w:szCs w:val="20"/>
          <w:highlight w:val="yellow"/>
        </w:rPr>
        <w:t>/dalsi_aktivity/soutez_dechovych_orchestru</w:t>
      </w:r>
      <w:r w:rsidR="005224FB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</w:p>
    <w:sectPr w:rsidR="005747F4">
      <w:headerReference w:type="default" r:id="rId12"/>
      <w:pgSz w:w="11906" w:h="16838"/>
      <w:pgMar w:top="1276" w:right="1417" w:bottom="993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90C7" w14:textId="77777777" w:rsidR="00CE7DC8" w:rsidRDefault="00CE7DC8">
      <w:r>
        <w:separator/>
      </w:r>
    </w:p>
  </w:endnote>
  <w:endnote w:type="continuationSeparator" w:id="0">
    <w:p w14:paraId="228936FD" w14:textId="77777777" w:rsidR="00CE7DC8" w:rsidRDefault="00CE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D60D" w14:textId="77777777" w:rsidR="00CE7DC8" w:rsidRDefault="00CE7DC8">
      <w:r>
        <w:separator/>
      </w:r>
    </w:p>
  </w:footnote>
  <w:footnote w:type="continuationSeparator" w:id="0">
    <w:p w14:paraId="6AAC1C28" w14:textId="77777777" w:rsidR="00CE7DC8" w:rsidRDefault="00CE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A35D" w14:textId="77777777" w:rsidR="005747F4" w:rsidRDefault="005224FB">
    <w:pPr>
      <w:pStyle w:val="Zhlav"/>
      <w:jc w:val="center"/>
    </w:pPr>
    <w:r>
      <w:object w:dxaOrig="321" w:dyaOrig="321" w14:anchorId="1CCE7261">
        <v:shape id="ole_rId1" o:spid="_x0000_i1025" style="width:28.8pt;height:28.8pt" coordsize="" o:spt="100" adj="0,,0" path="" stroked="f">
          <v:stroke joinstyle="miter"/>
          <v:imagedata r:id="rId1" o:title=""/>
          <v:formulas/>
          <v:path o:connecttype="segments"/>
        </v:shape>
        <o:OLEObject Type="Embed" ProgID="Acrobat.Document.DC" ShapeID="ole_rId1" DrawAspect="Content" ObjectID="_1800357787" r:id="rId2"/>
      </w:object>
    </w:r>
    <w:r>
      <w:rPr>
        <w:noProof/>
      </w:rPr>
      <w:drawing>
        <wp:inline distT="0" distB="0" distL="0" distR="0" wp14:anchorId="3706A8D0" wp14:editId="15870889">
          <wp:extent cx="2148840" cy="596265"/>
          <wp:effectExtent l="0" t="0" r="0" b="0"/>
          <wp:docPr id="1" name="Obrázek 15" descr="https://www.jfo.cz/wp-content/uploads/2015/03/logoCZb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5" descr="https://www.jfo.cz/wp-content/uploads/2015/03/logoCZbile1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66"/>
    <w:multiLevelType w:val="multilevel"/>
    <w:tmpl w:val="83CEDFE8"/>
    <w:lvl w:ilvl="0">
      <w:start w:val="1"/>
      <w:numFmt w:val="decimal"/>
      <w:lvlText w:val="%1."/>
      <w:lvlJc w:val="left"/>
      <w:pPr>
        <w:ind w:left="502" w:hanging="360"/>
      </w:pPr>
      <w:rPr>
        <w:rFonts w:ascii="Verdana" w:hAnsi="Verdan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A66DD"/>
    <w:multiLevelType w:val="multilevel"/>
    <w:tmpl w:val="F0E403A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5659"/>
    <w:multiLevelType w:val="multilevel"/>
    <w:tmpl w:val="CAEEBF8C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cs="Times New Roman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ind w:left="1031" w:hanging="851"/>
      </w:pPr>
    </w:lvl>
    <w:lvl w:ilvl="2">
      <w:start w:val="1"/>
      <w:numFmt w:val="bullet"/>
      <w:pStyle w:val="Nadpis3"/>
      <w:lvlText w:val="▪"/>
      <w:lvlJc w:val="left"/>
      <w:pPr>
        <w:ind w:left="1134" w:hanging="283"/>
      </w:pPr>
      <w:rPr>
        <w:rFonts w:ascii="OpenSymbol" w:hAnsi="OpenSymbol" w:cs="OpenSymbol" w:hint="default"/>
        <w:color w:val="00000A"/>
      </w:rPr>
    </w:lvl>
    <w:lvl w:ilvl="3">
      <w:start w:val="1"/>
      <w:numFmt w:val="none"/>
      <w:pStyle w:val="Nadpis4"/>
      <w:suff w:val="nothing"/>
      <w:lvlText w:val=""/>
      <w:lvlJc w:val="left"/>
      <w:pPr>
        <w:ind w:left="1134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1134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1134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1134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1134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1134" w:firstLine="0"/>
      </w:pPr>
    </w:lvl>
  </w:abstractNum>
  <w:abstractNum w:abstractNumId="3" w15:restartNumberingAfterBreak="0">
    <w:nsid w:val="71255EBF"/>
    <w:multiLevelType w:val="multilevel"/>
    <w:tmpl w:val="1DE8D5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5545900">
    <w:abstractNumId w:val="2"/>
  </w:num>
  <w:num w:numId="2" w16cid:durableId="1810437908">
    <w:abstractNumId w:val="3"/>
  </w:num>
  <w:num w:numId="3" w16cid:durableId="45305477">
    <w:abstractNumId w:val="0"/>
  </w:num>
  <w:num w:numId="4" w16cid:durableId="1731492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F4"/>
    <w:rsid w:val="005224FB"/>
    <w:rsid w:val="005747F4"/>
    <w:rsid w:val="00774D37"/>
    <w:rsid w:val="00805E2B"/>
    <w:rsid w:val="008E1204"/>
    <w:rsid w:val="00A0138A"/>
    <w:rsid w:val="00BA60BB"/>
    <w:rsid w:val="00C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B3AD9"/>
  <w15:docId w15:val="{50003D87-1A6E-4A19-B49E-FB0C6272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E17"/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qFormat/>
    <w:rsid w:val="008D20D6"/>
    <w:pPr>
      <w:keepNext/>
      <w:keepLines/>
      <w:numPr>
        <w:numId w:val="1"/>
      </w:numPr>
      <w:suppressAutoHyphens/>
      <w:overflowPunct w:val="0"/>
      <w:spacing w:before="480" w:after="60"/>
      <w:jc w:val="center"/>
      <w:outlineLvl w:val="0"/>
    </w:pPr>
    <w:rPr>
      <w:rFonts w:ascii="Arial" w:hAnsi="Arial"/>
      <w:szCs w:val="20"/>
      <w:u w:val="single"/>
    </w:rPr>
  </w:style>
  <w:style w:type="paragraph" w:styleId="Nadpis2">
    <w:name w:val="heading 2"/>
    <w:basedOn w:val="Normln"/>
    <w:link w:val="Nadpis2Char"/>
    <w:qFormat/>
    <w:rsid w:val="008D20D6"/>
    <w:pPr>
      <w:numPr>
        <w:ilvl w:val="1"/>
        <w:numId w:val="1"/>
      </w:numPr>
      <w:overflowPunct w:val="0"/>
      <w:spacing w:before="120"/>
      <w:jc w:val="both"/>
      <w:outlineLvl w:val="1"/>
    </w:pPr>
    <w:rPr>
      <w:rFonts w:ascii="Arial" w:hAnsi="Arial"/>
      <w:sz w:val="22"/>
      <w:szCs w:val="20"/>
    </w:rPr>
  </w:style>
  <w:style w:type="paragraph" w:styleId="Nadpis3">
    <w:name w:val="heading 3"/>
    <w:basedOn w:val="Normln"/>
    <w:link w:val="Nadpis3Char"/>
    <w:qFormat/>
    <w:rsid w:val="008D20D6"/>
    <w:pPr>
      <w:numPr>
        <w:ilvl w:val="2"/>
        <w:numId w:val="1"/>
      </w:numPr>
      <w:tabs>
        <w:tab w:val="left" w:pos="1134"/>
      </w:tabs>
      <w:overflowPunct w:val="0"/>
      <w:spacing w:before="120"/>
      <w:jc w:val="both"/>
      <w:outlineLvl w:val="2"/>
    </w:pPr>
    <w:rPr>
      <w:rFonts w:ascii="Arial" w:hAnsi="Arial"/>
      <w:sz w:val="22"/>
      <w:szCs w:val="20"/>
    </w:rPr>
  </w:style>
  <w:style w:type="paragraph" w:styleId="Nadpis4">
    <w:name w:val="heading 4"/>
    <w:basedOn w:val="Normln"/>
    <w:link w:val="Nadpis4Char"/>
    <w:qFormat/>
    <w:rsid w:val="008D20D6"/>
    <w:pPr>
      <w:keepNext/>
      <w:numPr>
        <w:ilvl w:val="3"/>
        <w:numId w:val="1"/>
      </w:numPr>
      <w:overflowPunct w:val="0"/>
      <w:spacing w:before="240" w:after="60"/>
      <w:jc w:val="both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link w:val="Nadpis5Char"/>
    <w:qFormat/>
    <w:rsid w:val="008D20D6"/>
    <w:pPr>
      <w:numPr>
        <w:ilvl w:val="4"/>
        <w:numId w:val="1"/>
      </w:numPr>
      <w:overflowPunct w:val="0"/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link w:val="Nadpis6Char"/>
    <w:qFormat/>
    <w:rsid w:val="008D20D6"/>
    <w:pPr>
      <w:numPr>
        <w:ilvl w:val="5"/>
        <w:numId w:val="1"/>
      </w:numPr>
      <w:overflowPunct w:val="0"/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link w:val="Nadpis7Char"/>
    <w:qFormat/>
    <w:rsid w:val="008D20D6"/>
    <w:pPr>
      <w:numPr>
        <w:ilvl w:val="6"/>
        <w:numId w:val="1"/>
      </w:numPr>
      <w:overflowPunct w:val="0"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link w:val="Nadpis8Char"/>
    <w:qFormat/>
    <w:rsid w:val="008D20D6"/>
    <w:pPr>
      <w:numPr>
        <w:ilvl w:val="7"/>
        <w:numId w:val="1"/>
      </w:numPr>
      <w:overflowPunct w:val="0"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link w:val="Nadpis9Char"/>
    <w:qFormat/>
    <w:rsid w:val="008D20D6"/>
    <w:pPr>
      <w:numPr>
        <w:ilvl w:val="8"/>
        <w:numId w:val="1"/>
      </w:numPr>
      <w:overflowPunct w:val="0"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3B5F6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qFormat/>
    <w:rsid w:val="008D20D6"/>
    <w:rPr>
      <w:rFonts w:ascii="Arial" w:hAnsi="Arial"/>
      <w:sz w:val="24"/>
      <w:u w:val="single"/>
    </w:rPr>
  </w:style>
  <w:style w:type="character" w:customStyle="1" w:styleId="Nadpis2Char">
    <w:name w:val="Nadpis 2 Char"/>
    <w:basedOn w:val="Standardnpsmoodstavce"/>
    <w:link w:val="Nadpis2"/>
    <w:qFormat/>
    <w:rsid w:val="008D20D6"/>
    <w:rPr>
      <w:rFonts w:ascii="Arial" w:hAnsi="Arial"/>
      <w:sz w:val="22"/>
    </w:rPr>
  </w:style>
  <w:style w:type="character" w:customStyle="1" w:styleId="Nadpis3Char">
    <w:name w:val="Nadpis 3 Char"/>
    <w:basedOn w:val="Standardnpsmoodstavce"/>
    <w:link w:val="Nadpis3"/>
    <w:qFormat/>
    <w:rsid w:val="008D20D6"/>
    <w:rPr>
      <w:rFonts w:ascii="Arial" w:hAnsi="Arial"/>
      <w:sz w:val="22"/>
    </w:rPr>
  </w:style>
  <w:style w:type="character" w:customStyle="1" w:styleId="Nadpis4Char">
    <w:name w:val="Nadpis 4 Char"/>
    <w:basedOn w:val="Standardnpsmoodstavce"/>
    <w:link w:val="Nadpis4"/>
    <w:qFormat/>
    <w:rsid w:val="008D20D6"/>
    <w:rPr>
      <w:rFonts w:ascii="Arial" w:hAnsi="Arial"/>
      <w:b/>
      <w:sz w:val="22"/>
    </w:rPr>
  </w:style>
  <w:style w:type="character" w:customStyle="1" w:styleId="Nadpis5Char">
    <w:name w:val="Nadpis 5 Char"/>
    <w:basedOn w:val="Standardnpsmoodstavce"/>
    <w:link w:val="Nadpis5"/>
    <w:qFormat/>
    <w:rsid w:val="008D20D6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qFormat/>
    <w:rsid w:val="008D20D6"/>
    <w:rPr>
      <w:rFonts w:ascii="Arial" w:hAnsi="Arial"/>
      <w:i/>
      <w:sz w:val="22"/>
    </w:rPr>
  </w:style>
  <w:style w:type="character" w:customStyle="1" w:styleId="Nadpis7Char">
    <w:name w:val="Nadpis 7 Char"/>
    <w:basedOn w:val="Standardnpsmoodstavce"/>
    <w:link w:val="Nadpis7"/>
    <w:qFormat/>
    <w:rsid w:val="008D20D6"/>
    <w:rPr>
      <w:rFonts w:ascii="Arial" w:hAnsi="Arial"/>
    </w:rPr>
  </w:style>
  <w:style w:type="character" w:customStyle="1" w:styleId="Nadpis8Char">
    <w:name w:val="Nadpis 8 Char"/>
    <w:basedOn w:val="Standardnpsmoodstavce"/>
    <w:link w:val="Nadpis8"/>
    <w:qFormat/>
    <w:rsid w:val="008D20D6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qFormat/>
    <w:rsid w:val="008D20D6"/>
    <w:rPr>
      <w:rFonts w:ascii="Arial" w:hAnsi="Arial"/>
      <w:b/>
      <w:i/>
      <w:sz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1D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1D8C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1D8C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FF05B0"/>
    <w:rPr>
      <w:rFonts w:ascii="Courier New" w:eastAsia="Calibri" w:hAnsi="Courier New" w:cs="Courier New"/>
      <w:color w:val="00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b/>
      <w:i w:val="0"/>
      <w:sz w:val="24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cs="Times New Roman"/>
      <w:b/>
      <w:i w:val="0"/>
      <w:sz w:val="24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rFonts w:ascii="Verdana" w:hAnsi="Verdana"/>
      <w:b w:val="0"/>
      <w:sz w:val="22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Verdana" w:hAnsi="Verdana"/>
      <w:b/>
      <w:color w:val="00000A"/>
      <w:sz w:val="22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Times New Roman"/>
      <w:b/>
      <w:i w:val="0"/>
      <w:sz w:val="24"/>
    </w:rPr>
  </w:style>
  <w:style w:type="character" w:customStyle="1" w:styleId="ListLabel25">
    <w:name w:val="ListLabel 25"/>
    <w:qFormat/>
    <w:rPr>
      <w:rFonts w:cs="OpenSymbol"/>
      <w:color w:val="00000A"/>
    </w:rPr>
  </w:style>
  <w:style w:type="character" w:customStyle="1" w:styleId="ListLabel26">
    <w:name w:val="ListLabel 26"/>
    <w:qFormat/>
    <w:rPr>
      <w:rFonts w:ascii="Verdana" w:hAnsi="Verdana"/>
      <w:b w:val="0"/>
      <w:sz w:val="22"/>
    </w:rPr>
  </w:style>
  <w:style w:type="character" w:customStyle="1" w:styleId="ListLabel27">
    <w:name w:val="ListLabel 27"/>
    <w:qFormat/>
    <w:rPr>
      <w:rFonts w:ascii="Verdana" w:hAnsi="Verdana"/>
      <w:b/>
      <w:color w:val="00000A"/>
      <w:sz w:val="22"/>
    </w:rPr>
  </w:style>
  <w:style w:type="character" w:customStyle="1" w:styleId="ListLabel28">
    <w:name w:val="ListLabel 28"/>
    <w:qFormat/>
    <w:rPr>
      <w:rFonts w:cs="Times New Roman"/>
      <w:b/>
      <w:i w:val="0"/>
      <w:sz w:val="24"/>
    </w:rPr>
  </w:style>
  <w:style w:type="character" w:customStyle="1" w:styleId="ListLabel29">
    <w:name w:val="ListLabel 29"/>
    <w:qFormat/>
    <w:rPr>
      <w:rFonts w:cs="OpenSymbol"/>
      <w:color w:val="00000A"/>
    </w:rPr>
  </w:style>
  <w:style w:type="character" w:customStyle="1" w:styleId="ListLabel30">
    <w:name w:val="ListLabel 30"/>
    <w:qFormat/>
    <w:rPr>
      <w:rFonts w:ascii="Verdana" w:hAnsi="Verdana"/>
      <w:b w:val="0"/>
      <w:sz w:val="20"/>
    </w:rPr>
  </w:style>
  <w:style w:type="character" w:customStyle="1" w:styleId="ListLabel31">
    <w:name w:val="ListLabel 31"/>
    <w:qFormat/>
    <w:rPr>
      <w:rFonts w:ascii="Verdana" w:hAnsi="Verdana"/>
      <w:b/>
      <w:color w:val="00000A"/>
      <w:sz w:val="20"/>
    </w:rPr>
  </w:style>
  <w:style w:type="character" w:customStyle="1" w:styleId="ListLabel32">
    <w:name w:val="ListLabel 32"/>
    <w:qFormat/>
    <w:rPr>
      <w:b/>
      <w:sz w:val="16"/>
    </w:rPr>
  </w:style>
  <w:style w:type="character" w:customStyle="1" w:styleId="ListLabel33">
    <w:name w:val="ListLabel 33"/>
    <w:qFormat/>
    <w:rPr>
      <w:rFonts w:cs="Times New Roman"/>
      <w:b/>
      <w:i w:val="0"/>
      <w:sz w:val="24"/>
    </w:rPr>
  </w:style>
  <w:style w:type="character" w:customStyle="1" w:styleId="ListLabel34">
    <w:name w:val="ListLabel 34"/>
    <w:qFormat/>
    <w:rPr>
      <w:rFonts w:cs="OpenSymbol"/>
      <w:color w:val="00000A"/>
    </w:rPr>
  </w:style>
  <w:style w:type="character" w:customStyle="1" w:styleId="ListLabel35">
    <w:name w:val="ListLabel 35"/>
    <w:qFormat/>
    <w:rPr>
      <w:rFonts w:ascii="Verdana" w:hAnsi="Verdana"/>
      <w:b w:val="0"/>
      <w:sz w:val="20"/>
    </w:rPr>
  </w:style>
  <w:style w:type="character" w:customStyle="1" w:styleId="ListLabel36">
    <w:name w:val="ListLabel 36"/>
    <w:qFormat/>
    <w:rPr>
      <w:rFonts w:ascii="Verdana" w:hAnsi="Verdana"/>
      <w:b/>
      <w:color w:val="00000A"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Psmeno">
    <w:name w:val="Písmeno"/>
    <w:basedOn w:val="Normln"/>
    <w:qFormat/>
    <w:rsid w:val="008D20D6"/>
    <w:pPr>
      <w:tabs>
        <w:tab w:val="left" w:pos="1134"/>
      </w:tabs>
      <w:overflowPunct w:val="0"/>
      <w:spacing w:before="120"/>
      <w:jc w:val="both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731D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31D8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1D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5B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FF0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paragraph" w:styleId="Bezmezer">
    <w:name w:val="No Spacing"/>
    <w:uiPriority w:val="1"/>
    <w:qFormat/>
    <w:rsid w:val="00CF5AB6"/>
    <w:rPr>
      <w:rFonts w:asciiTheme="minorHAnsi" w:eastAsiaTheme="minorEastAsia" w:hAnsiTheme="minorHAnsi" w:cstheme="minorBidi"/>
      <w:color w:val="00000A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cakova@jf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fo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lova@dk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icakova@jf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E6D8-E149-4AD5-911A-B5EBC707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DKMO a.s.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Pospíšilová</dc:creator>
  <dc:description/>
  <cp:lastModifiedBy>Markéta Haničáková</cp:lastModifiedBy>
  <cp:revision>24</cp:revision>
  <cp:lastPrinted>2014-02-17T09:52:00Z</cp:lastPrinted>
  <dcterms:created xsi:type="dcterms:W3CDTF">2020-08-19T19:04:00Z</dcterms:created>
  <dcterms:modified xsi:type="dcterms:W3CDTF">2025-02-06T13:36:00Z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DKMO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